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t>中南大学研究生教育管理系统--“</w:t>
      </w:r>
      <w:r>
        <w:rPr>
          <w:rFonts w:hint="eastAsia" w:cs="宋体"/>
          <w:b/>
          <w:bCs/>
          <w:kern w:val="0"/>
          <w:sz w:val="30"/>
          <w:szCs w:val="30"/>
          <w:lang w:val="en-US" w:eastAsia="zh-CN" w:bidi="ar"/>
        </w:rPr>
        <w:t>6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t>、</w:t>
      </w:r>
      <w:r>
        <w:rPr>
          <w:rFonts w:hint="eastAsia" w:cs="宋体"/>
          <w:b/>
          <w:bCs/>
          <w:kern w:val="0"/>
          <w:sz w:val="30"/>
          <w:szCs w:val="30"/>
          <w:lang w:val="en-US" w:eastAsia="zh-CN" w:bidi="ar"/>
        </w:rPr>
        <w:t>毕业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t>申请” 操作步骤</w:t>
      </w:r>
    </w:p>
    <w:p>
      <w:pPr>
        <w:numPr>
          <w:ilvl w:val="0"/>
          <w:numId w:val="1"/>
        </w:numPr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学生申请毕业</w:t>
      </w:r>
    </w:p>
    <w:p>
      <w:pPr>
        <w:numPr>
          <w:ilvl w:val="0"/>
          <w:numId w:val="0"/>
        </w:numPr>
        <w:rPr>
          <w:rFonts w:hint="default" w:eastAsia="宋体"/>
          <w:b/>
          <w:sz w:val="21"/>
          <w:szCs w:val="21"/>
          <w:lang w:val="en-US"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 xml:space="preserve">  </w:t>
      </w:r>
      <w:r>
        <w:rPr>
          <w:rFonts w:hint="eastAsia"/>
          <w:b/>
          <w:sz w:val="21"/>
          <w:szCs w:val="21"/>
          <w:lang w:val="en-US" w:eastAsia="zh-CN"/>
        </w:rPr>
        <w:t xml:space="preserve">  注：请将毕业申请、学位申请都打钩。</w:t>
      </w:r>
    </w:p>
    <w:p>
      <w:pPr>
        <w:rPr>
          <w:rFonts w:hint="eastAsia" w:eastAsia="宋体"/>
          <w:lang w:eastAsia="zh-CN"/>
        </w:rPr>
      </w:pPr>
      <w:r>
        <w:rPr>
          <w:rFonts w:hint="eastAsia"/>
        </w:rPr>
        <w:t>1、2016级</w:t>
      </w:r>
      <w:r>
        <w:rPr>
          <w:rFonts w:hint="eastAsia"/>
          <w:lang w:eastAsia="zh-CN"/>
        </w:rPr>
        <w:t>及以后</w:t>
      </w:r>
    </w:p>
    <w:p>
      <w:pPr>
        <w:rPr>
          <w:sz w:val="21"/>
          <w:szCs w:val="21"/>
        </w:rPr>
      </w:pPr>
      <w:r>
        <w:rPr>
          <w:rFonts w:hint="eastAsia"/>
        </w:rPr>
        <w:tab/>
      </w:r>
      <w:r>
        <w:rPr>
          <w:rFonts w:hint="eastAsia"/>
          <w:sz w:val="21"/>
          <w:szCs w:val="21"/>
        </w:rPr>
        <w:t>学生进入管理系统，单击主页“毕业申请”（如图1），进入毕业申请界面，单击“毕业申请”按钮（如图2），界面会显示学生毕业申请结果，如果不符合毕业申请条件，系统会显示不满足毕业条件的原因（如图3）</w:t>
      </w:r>
    </w:p>
    <w:p>
      <w:pPr>
        <w:jc w:val="center"/>
      </w:pPr>
    </w:p>
    <w:p>
      <w:pPr>
        <w:jc w:val="center"/>
      </w:pPr>
      <w:r>
        <w:pict>
          <v:shape id="_x0000_i1025" o:spt="75" type="#_x0000_t75" style="height:183.4pt;width:299.3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图1</w:t>
      </w:r>
    </w:p>
    <w:p>
      <w:pPr>
        <w:jc w:val="center"/>
        <w:rPr>
          <w:sz w:val="21"/>
          <w:szCs w:val="21"/>
        </w:rPr>
      </w:pP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2497455" cy="1714500"/>
            <wp:effectExtent l="19050" t="19050" r="16605" b="190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0796" cy="171642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图2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5266690" cy="3463925"/>
            <wp:effectExtent l="19050" t="19050" r="10160" b="222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63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图3</w:t>
      </w:r>
    </w:p>
    <w:p/>
    <w:p>
      <w:r>
        <w:rPr>
          <w:rFonts w:hint="eastAsia"/>
        </w:rPr>
        <w:t>2、2015级及以前</w:t>
      </w:r>
    </w:p>
    <w:p>
      <w:pPr>
        <w:jc w:val="left"/>
        <w:rPr>
          <w:sz w:val="21"/>
          <w:szCs w:val="21"/>
        </w:rPr>
      </w:pPr>
      <w:r>
        <w:tab/>
      </w:r>
      <w:r>
        <w:rPr>
          <w:rFonts w:hint="eastAsia"/>
          <w:sz w:val="21"/>
          <w:szCs w:val="21"/>
        </w:rPr>
        <w:t>学生进入管理系统，在主页单击“毕业申请”链接（如图4，红色标识），进入毕业申请界面，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pict>
          <v:shape id="_x0000_i1026" o:spt="75" type="#_x0000_t75" style="height:199.35pt;width:263.7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图4</w:t>
      </w:r>
    </w:p>
    <w:p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在进入申请界面后，会出现下面是三种情况，</w:t>
      </w:r>
    </w:p>
    <w:p>
      <w:pPr>
        <w:pStyle w:val="11"/>
        <w:numPr>
          <w:ilvl w:val="0"/>
          <w:numId w:val="2"/>
        </w:numPr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如果容许学生可以进行毕业申请，将出现图5所示，学生单击确定，系统将会提示“申请成功”提示；</w:t>
      </w:r>
    </w:p>
    <w:p>
      <w:pPr>
        <w:jc w:val="left"/>
        <w:rPr>
          <w:sz w:val="21"/>
          <w:szCs w:val="21"/>
        </w:rPr>
      </w:pP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2794000" cy="1945005"/>
            <wp:effectExtent l="19050" t="19050" r="24912" b="16723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6189" cy="194661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图5</w:t>
      </w:r>
    </w:p>
    <w:p>
      <w:pPr>
        <w:pStyle w:val="11"/>
        <w:numPr>
          <w:ilvl w:val="0"/>
          <w:numId w:val="2"/>
        </w:numPr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如果学生未满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年学制（直博生未满</w:t>
      </w:r>
      <w:r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年学制）进行申请，系统将会提示学制不够不能进行申请，学生将无法进行毕业申请，如图6</w:t>
      </w:r>
    </w:p>
    <w:p>
      <w:pPr>
        <w:pStyle w:val="11"/>
        <w:ind w:left="420" w:firstLine="0" w:firstLineChars="0"/>
        <w:jc w:val="center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2679065" cy="2048510"/>
            <wp:effectExtent l="19050" t="0" r="6901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2061" cy="205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1"/>
        <w:ind w:left="420" w:firstLine="0" w:firstLineChars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图6</w:t>
      </w:r>
    </w:p>
    <w:p>
      <w:pPr>
        <w:pStyle w:val="11"/>
        <w:numPr>
          <w:ilvl w:val="0"/>
          <w:numId w:val="2"/>
        </w:numPr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如果学生所修学分不够，达不到培养方案学分要求，学生也无法进行毕业申请，如图7，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2829560" cy="2569845"/>
            <wp:effectExtent l="19050" t="19050" r="27842" b="2067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2387" cy="257260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图7</w:t>
      </w:r>
    </w:p>
    <w:p>
      <w:pPr>
        <w:rPr>
          <w:sz w:val="21"/>
          <w:szCs w:val="21"/>
        </w:rPr>
      </w:pPr>
      <w:r>
        <w:rPr>
          <w:b/>
          <w:sz w:val="30"/>
          <w:szCs w:val="30"/>
        </w:rPr>
        <w:t>二</w:t>
      </w:r>
      <w:r>
        <w:rPr>
          <w:rFonts w:hint="eastAsia"/>
          <w:b/>
          <w:sz w:val="30"/>
          <w:szCs w:val="30"/>
        </w:rPr>
        <w:t>、学院审核</w:t>
      </w:r>
    </w:p>
    <w:p>
      <w:pPr>
        <w:rPr>
          <w:sz w:val="21"/>
          <w:szCs w:val="21"/>
        </w:rPr>
      </w:pPr>
      <w:r>
        <w:rPr>
          <w:b/>
          <w:sz w:val="30"/>
          <w:szCs w:val="30"/>
        </w:rPr>
        <w:t>三</w:t>
      </w:r>
      <w:r>
        <w:rPr>
          <w:rFonts w:hint="eastAsia"/>
          <w:b/>
          <w:sz w:val="30"/>
          <w:szCs w:val="30"/>
        </w:rPr>
        <w:t>、</w:t>
      </w:r>
      <w:r>
        <w:rPr>
          <w:b/>
          <w:sz w:val="30"/>
          <w:szCs w:val="30"/>
        </w:rPr>
        <w:t>研究生院复审</w:t>
      </w:r>
      <w:r>
        <w:rPr>
          <w:rFonts w:hint="eastAsia"/>
          <w:sz w:val="21"/>
          <w:szCs w:val="21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4E38D"/>
    <w:multiLevelType w:val="singleLevel"/>
    <w:tmpl w:val="6584E38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E9A2FDF"/>
    <w:multiLevelType w:val="multilevel"/>
    <w:tmpl w:val="7E9A2FDF"/>
    <w:lvl w:ilvl="0" w:tentative="0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323E0"/>
    <w:rsid w:val="00011882"/>
    <w:rsid w:val="00023B01"/>
    <w:rsid w:val="0003302E"/>
    <w:rsid w:val="00033499"/>
    <w:rsid w:val="00055B40"/>
    <w:rsid w:val="000771A3"/>
    <w:rsid w:val="00080338"/>
    <w:rsid w:val="00083811"/>
    <w:rsid w:val="00087798"/>
    <w:rsid w:val="000A0718"/>
    <w:rsid w:val="001169B8"/>
    <w:rsid w:val="0017009C"/>
    <w:rsid w:val="00181DB9"/>
    <w:rsid w:val="00186778"/>
    <w:rsid w:val="00196578"/>
    <w:rsid w:val="001C146B"/>
    <w:rsid w:val="001E5B13"/>
    <w:rsid w:val="001F1E05"/>
    <w:rsid w:val="001F2C15"/>
    <w:rsid w:val="00220BAF"/>
    <w:rsid w:val="0023671A"/>
    <w:rsid w:val="00280B45"/>
    <w:rsid w:val="00296A72"/>
    <w:rsid w:val="002A076B"/>
    <w:rsid w:val="002D614C"/>
    <w:rsid w:val="002D7F3C"/>
    <w:rsid w:val="002F5371"/>
    <w:rsid w:val="003003AD"/>
    <w:rsid w:val="00312BF5"/>
    <w:rsid w:val="00342EB2"/>
    <w:rsid w:val="00373226"/>
    <w:rsid w:val="003878A3"/>
    <w:rsid w:val="003B2856"/>
    <w:rsid w:val="003E1709"/>
    <w:rsid w:val="00426C75"/>
    <w:rsid w:val="00430B4B"/>
    <w:rsid w:val="00441C71"/>
    <w:rsid w:val="004478F7"/>
    <w:rsid w:val="0049647E"/>
    <w:rsid w:val="004A1FB0"/>
    <w:rsid w:val="004E7A96"/>
    <w:rsid w:val="004F29C0"/>
    <w:rsid w:val="004F2BFE"/>
    <w:rsid w:val="004F6CB1"/>
    <w:rsid w:val="005854EB"/>
    <w:rsid w:val="005A505A"/>
    <w:rsid w:val="005F5E64"/>
    <w:rsid w:val="00621F1D"/>
    <w:rsid w:val="00653DBC"/>
    <w:rsid w:val="00655B01"/>
    <w:rsid w:val="0068375C"/>
    <w:rsid w:val="006A7715"/>
    <w:rsid w:val="006D4A88"/>
    <w:rsid w:val="006E063C"/>
    <w:rsid w:val="006E0806"/>
    <w:rsid w:val="00716F5C"/>
    <w:rsid w:val="007179A1"/>
    <w:rsid w:val="007276B1"/>
    <w:rsid w:val="00731DAF"/>
    <w:rsid w:val="0074589A"/>
    <w:rsid w:val="00752F79"/>
    <w:rsid w:val="00785CE7"/>
    <w:rsid w:val="007A2DEC"/>
    <w:rsid w:val="007B3B14"/>
    <w:rsid w:val="007D5ACA"/>
    <w:rsid w:val="007E541E"/>
    <w:rsid w:val="007F6567"/>
    <w:rsid w:val="00804B1F"/>
    <w:rsid w:val="00813717"/>
    <w:rsid w:val="008A21C9"/>
    <w:rsid w:val="008B7101"/>
    <w:rsid w:val="008C229C"/>
    <w:rsid w:val="008C7B5A"/>
    <w:rsid w:val="008D4E73"/>
    <w:rsid w:val="00934D67"/>
    <w:rsid w:val="00936E44"/>
    <w:rsid w:val="009433FD"/>
    <w:rsid w:val="009602D6"/>
    <w:rsid w:val="00993BD9"/>
    <w:rsid w:val="009D32FF"/>
    <w:rsid w:val="009D3B20"/>
    <w:rsid w:val="00A16368"/>
    <w:rsid w:val="00A30DC9"/>
    <w:rsid w:val="00A45F65"/>
    <w:rsid w:val="00A83D8D"/>
    <w:rsid w:val="00A9497F"/>
    <w:rsid w:val="00AD6CE7"/>
    <w:rsid w:val="00B04B81"/>
    <w:rsid w:val="00B60447"/>
    <w:rsid w:val="00B72813"/>
    <w:rsid w:val="00B95FFB"/>
    <w:rsid w:val="00BE3734"/>
    <w:rsid w:val="00BF3B27"/>
    <w:rsid w:val="00C15E43"/>
    <w:rsid w:val="00C5147E"/>
    <w:rsid w:val="00C803AA"/>
    <w:rsid w:val="00C82F5C"/>
    <w:rsid w:val="00CA29BC"/>
    <w:rsid w:val="00CA4B81"/>
    <w:rsid w:val="00CB6B76"/>
    <w:rsid w:val="00CC2C95"/>
    <w:rsid w:val="00CC62B3"/>
    <w:rsid w:val="00CD6A5B"/>
    <w:rsid w:val="00CE5525"/>
    <w:rsid w:val="00D66747"/>
    <w:rsid w:val="00D74F5D"/>
    <w:rsid w:val="00DD1F8D"/>
    <w:rsid w:val="00E323E0"/>
    <w:rsid w:val="00E905FD"/>
    <w:rsid w:val="00EF5222"/>
    <w:rsid w:val="00F81643"/>
    <w:rsid w:val="00F94F69"/>
    <w:rsid w:val="00FB3B3A"/>
    <w:rsid w:val="00FB3BB4"/>
    <w:rsid w:val="00FC6BC7"/>
    <w:rsid w:val="00FC7D3E"/>
    <w:rsid w:val="00FD355D"/>
    <w:rsid w:val="00FE6908"/>
    <w:rsid w:val="2CA5383F"/>
    <w:rsid w:val="373D29F5"/>
    <w:rsid w:val="66B16374"/>
    <w:rsid w:val="69A2547F"/>
    <w:rsid w:val="6BB728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link w:val="10"/>
    <w:qFormat/>
    <w:uiPriority w:val="99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2 Char"/>
    <w:link w:val="2"/>
    <w:qFormat/>
    <w:locked/>
    <w:uiPriority w:val="99"/>
    <w:rPr>
      <w:rFonts w:ascii="Arial" w:hAnsi="Arial" w:eastAsia="黑体" w:cs="Times New Roman"/>
      <w:b/>
      <w:bCs/>
      <w:sz w:val="32"/>
      <w:szCs w:val="32"/>
    </w:rPr>
  </w:style>
  <w:style w:type="character" w:customStyle="1" w:styleId="10">
    <w:name w:val="标题 3 Char"/>
    <w:link w:val="3"/>
    <w:qFormat/>
    <w:locked/>
    <w:uiPriority w:val="99"/>
    <w:rPr>
      <w:rFonts w:ascii="Times New Roman" w:hAnsi="Times New Roman" w:cs="Times New Roman"/>
      <w:b/>
      <w:bCs/>
      <w:sz w:val="32"/>
      <w:szCs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Char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批注框文本 Char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145</Words>
  <Characters>831</Characters>
  <Lines>6</Lines>
  <Paragraphs>1</Paragraphs>
  <TotalTime>1</TotalTime>
  <ScaleCrop>false</ScaleCrop>
  <LinksUpToDate>false</LinksUpToDate>
  <CharactersWithSpaces>975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2020-03-10T03:32:00Z</dcterms:created>
  <dc:creator>何志鹏</dc:creator>
  <cp:lastModifiedBy>Administrator</cp:lastModifiedBy>
  <cp:lastPrinted>2016-03-23T01:23:00Z</cp:lastPrinted>
  <dcterms:modified xsi:type="dcterms:W3CDTF">2020-12-22T09:14:38Z</dcterms:modified>
  <dc:title>0127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